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10" w:rsidRPr="00657110" w:rsidRDefault="00D44A1F" w:rsidP="00657110">
      <w:pPr>
        <w:rPr>
          <w:b/>
          <w:sz w:val="24"/>
          <w:szCs w:val="24"/>
          <w:lang w:val="ru-RU"/>
        </w:rPr>
      </w:pPr>
      <w:r w:rsidRPr="00657110">
        <w:rPr>
          <w:b/>
          <w:sz w:val="24"/>
          <w:szCs w:val="24"/>
          <w:lang w:val="ru-RU"/>
        </w:rPr>
        <w:t> </w:t>
      </w:r>
      <w:proofErr w:type="spellStart"/>
      <w:r w:rsidR="00657110" w:rsidRPr="00657110">
        <w:rPr>
          <w:b/>
          <w:sz w:val="24"/>
          <w:szCs w:val="24"/>
          <w:lang w:val="ru-RU"/>
        </w:rPr>
        <w:t>Тестове</w:t>
      </w:r>
      <w:proofErr w:type="spellEnd"/>
      <w:r w:rsidR="00657110" w:rsidRPr="00657110">
        <w:rPr>
          <w:b/>
          <w:sz w:val="24"/>
          <w:szCs w:val="24"/>
          <w:lang w:val="ru-RU"/>
        </w:rPr>
        <w:t xml:space="preserve"> </w:t>
      </w:r>
      <w:proofErr w:type="spellStart"/>
      <w:r w:rsidR="00657110" w:rsidRPr="00657110">
        <w:rPr>
          <w:b/>
          <w:sz w:val="24"/>
          <w:szCs w:val="24"/>
          <w:lang w:val="ru-RU"/>
        </w:rPr>
        <w:t>опитування</w:t>
      </w:r>
      <w:proofErr w:type="spellEnd"/>
      <w:r w:rsidR="00657110" w:rsidRPr="00657110">
        <w:rPr>
          <w:b/>
          <w:sz w:val="24"/>
          <w:szCs w:val="24"/>
          <w:lang w:val="ru-RU"/>
        </w:rPr>
        <w:t xml:space="preserve"> з теми «</w:t>
      </w:r>
      <w:proofErr w:type="spellStart"/>
      <w:r w:rsidR="00657110" w:rsidRPr="00657110">
        <w:rPr>
          <w:b/>
          <w:sz w:val="24"/>
          <w:szCs w:val="24"/>
          <w:lang w:val="ru-RU"/>
        </w:rPr>
        <w:t>Ознаки</w:t>
      </w:r>
      <w:proofErr w:type="spellEnd"/>
      <w:r w:rsidR="00657110" w:rsidRPr="00657110">
        <w:rPr>
          <w:b/>
          <w:sz w:val="24"/>
          <w:szCs w:val="24"/>
          <w:lang w:val="ru-RU"/>
        </w:rPr>
        <w:t xml:space="preserve"> </w:t>
      </w:r>
      <w:proofErr w:type="spellStart"/>
      <w:r w:rsidR="00657110" w:rsidRPr="00657110">
        <w:rPr>
          <w:b/>
          <w:sz w:val="24"/>
          <w:szCs w:val="24"/>
          <w:lang w:val="ru-RU"/>
        </w:rPr>
        <w:t>адаптованості</w:t>
      </w:r>
      <w:proofErr w:type="spellEnd"/>
      <w:r w:rsidR="00657110" w:rsidRPr="00657110">
        <w:rPr>
          <w:b/>
          <w:sz w:val="24"/>
          <w:szCs w:val="24"/>
          <w:lang w:val="ru-RU"/>
        </w:rPr>
        <w:t xml:space="preserve"> </w:t>
      </w:r>
      <w:proofErr w:type="spellStart"/>
      <w:r w:rsidR="00657110" w:rsidRPr="00657110">
        <w:rPr>
          <w:b/>
          <w:sz w:val="24"/>
          <w:szCs w:val="24"/>
          <w:lang w:val="ru-RU"/>
        </w:rPr>
        <w:t>різних</w:t>
      </w:r>
      <w:proofErr w:type="spellEnd"/>
      <w:r w:rsidR="00657110" w:rsidRPr="00657110">
        <w:rPr>
          <w:b/>
          <w:sz w:val="24"/>
          <w:szCs w:val="24"/>
          <w:lang w:val="ru-RU"/>
        </w:rPr>
        <w:t xml:space="preserve"> </w:t>
      </w:r>
      <w:proofErr w:type="spellStart"/>
      <w:r w:rsidR="00657110" w:rsidRPr="00657110">
        <w:rPr>
          <w:b/>
          <w:sz w:val="24"/>
          <w:szCs w:val="24"/>
          <w:lang w:val="ru-RU"/>
        </w:rPr>
        <w:t>організмів</w:t>
      </w:r>
      <w:proofErr w:type="spellEnd"/>
      <w:r w:rsidR="00657110" w:rsidRPr="00657110">
        <w:rPr>
          <w:b/>
          <w:sz w:val="24"/>
          <w:szCs w:val="24"/>
          <w:lang w:val="ru-RU"/>
        </w:rPr>
        <w:t xml:space="preserve"> до </w:t>
      </w:r>
      <w:proofErr w:type="spellStart"/>
      <w:r w:rsidR="00657110" w:rsidRPr="00657110">
        <w:rPr>
          <w:b/>
          <w:sz w:val="24"/>
          <w:szCs w:val="24"/>
          <w:lang w:val="ru-RU"/>
        </w:rPr>
        <w:t>середовища</w:t>
      </w:r>
      <w:proofErr w:type="spellEnd"/>
      <w:r w:rsidR="00657110" w:rsidRPr="00657110">
        <w:rPr>
          <w:b/>
          <w:sz w:val="24"/>
          <w:szCs w:val="24"/>
          <w:lang w:val="ru-RU"/>
        </w:rPr>
        <w:t xml:space="preserve"> </w:t>
      </w:r>
      <w:proofErr w:type="spellStart"/>
      <w:r w:rsidR="00657110" w:rsidRPr="00657110">
        <w:rPr>
          <w:b/>
          <w:sz w:val="24"/>
          <w:szCs w:val="24"/>
          <w:lang w:val="ru-RU"/>
        </w:rPr>
        <w:t>існування</w:t>
      </w:r>
      <w:proofErr w:type="spellEnd"/>
      <w:r w:rsidR="00657110" w:rsidRPr="00657110">
        <w:rPr>
          <w:b/>
          <w:sz w:val="24"/>
          <w:szCs w:val="24"/>
          <w:lang w:val="ru-RU"/>
        </w:rPr>
        <w:t xml:space="preserve">» </w:t>
      </w:r>
    </w:p>
    <w:p w:rsidR="00D44A1F" w:rsidRPr="00D44A1F" w:rsidRDefault="00657110" w:rsidP="00657110">
      <w:pPr>
        <w:rPr>
          <w:lang w:val="ru-RU"/>
        </w:rPr>
      </w:pPr>
      <w:r>
        <w:rPr>
          <w:lang w:val="ru-RU"/>
        </w:rPr>
        <w:t xml:space="preserve"> 11 </w:t>
      </w:r>
      <w:proofErr w:type="spellStart"/>
      <w:r>
        <w:rPr>
          <w:lang w:val="ru-RU"/>
        </w:rPr>
        <w:t>клас</w:t>
      </w:r>
      <w:proofErr w:type="spellEnd"/>
    </w:p>
    <w:p w:rsidR="00D44A1F" w:rsidRPr="00D44A1F" w:rsidRDefault="00D44A1F" w:rsidP="00657110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</w:pPr>
      <w:r w:rsidRPr="00D44A1F">
        <w:rPr>
          <w:rFonts w:ascii="Tahoma" w:eastAsia="Times New Roman" w:hAnsi="Tahoma" w:cs="Tahoma"/>
          <w:b/>
          <w:bCs/>
          <w:color w:val="333333"/>
          <w:sz w:val="21"/>
          <w:szCs w:val="21"/>
          <w:lang w:val="ru-RU" w:eastAsia="ru-RU"/>
        </w:rPr>
        <w:t xml:space="preserve">До </w:t>
      </w:r>
      <w:proofErr w:type="spellStart"/>
      <w:r w:rsidRPr="00D44A1F">
        <w:rPr>
          <w:rFonts w:ascii="Tahoma" w:eastAsia="Times New Roman" w:hAnsi="Tahoma" w:cs="Tahoma"/>
          <w:b/>
          <w:bCs/>
          <w:color w:val="333333"/>
          <w:sz w:val="21"/>
          <w:szCs w:val="21"/>
          <w:lang w:val="ru-RU" w:eastAsia="ru-RU"/>
        </w:rPr>
        <w:t>яких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 </w:t>
      </w:r>
      <w:proofErr w:type="spellStart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екологічних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факторів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відносяться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кліматичні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фактори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? (</w:t>
      </w:r>
      <w:proofErr w:type="spellStart"/>
      <w:r w:rsidRPr="00D44A1F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визначте</w:t>
      </w:r>
      <w:proofErr w:type="spellEnd"/>
      <w:r w:rsidRPr="00D44A1F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необхідне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)</w:t>
      </w:r>
    </w:p>
    <w:p w:rsidR="00D44A1F" w:rsidRP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До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абіотичних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хімічних</w:t>
      </w:r>
      <w:proofErr w:type="spellEnd"/>
    </w:p>
    <w:p w:rsidR="00D44A1F" w:rsidRP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До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абіотичних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фізичних</w:t>
      </w:r>
      <w:proofErr w:type="spellEnd"/>
    </w:p>
    <w:p w:rsidR="00D44A1F" w:rsidRP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До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біотичних</w:t>
      </w:r>
      <w:proofErr w:type="spellEnd"/>
    </w:p>
    <w:p w:rsidR="00D44A1F" w:rsidRP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До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антропогенних</w:t>
      </w:r>
      <w:proofErr w:type="spellEnd"/>
    </w:p>
    <w:p w:rsid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До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періодичних</w:t>
      </w:r>
      <w:proofErr w:type="spellEnd"/>
    </w:p>
    <w:p w:rsidR="00D44A1F" w:rsidRPr="00D44A1F" w:rsidRDefault="00D44A1F" w:rsidP="00657110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</w:pPr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Гомеостаз – </w:t>
      </w:r>
      <w:proofErr w:type="spellStart"/>
      <w:r w:rsidRPr="00657110">
        <w:rPr>
          <w:rFonts w:ascii="Tahoma" w:eastAsia="Times New Roman" w:hAnsi="Tahoma" w:cs="Tahoma"/>
          <w:b/>
          <w:bCs/>
          <w:color w:val="333333"/>
          <w:sz w:val="21"/>
          <w:szCs w:val="21"/>
          <w:lang w:val="ru-RU" w:eastAsia="ru-RU"/>
        </w:rPr>
        <w:t>це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: (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визначте</w:t>
      </w:r>
      <w:proofErr w:type="spellEnd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необхідне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)</w:t>
      </w:r>
    </w:p>
    <w:p w:rsidR="00D44A1F" w:rsidRP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Сталість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внутрішнього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середовища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організму</w:t>
      </w:r>
      <w:proofErr w:type="spellEnd"/>
    </w:p>
    <w:p w:rsidR="00D44A1F" w:rsidRP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Сталість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зовнішнього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середовища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організму</w:t>
      </w:r>
      <w:proofErr w:type="spellEnd"/>
    </w:p>
    <w:p w:rsidR="00D44A1F" w:rsidRP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Відповідна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реакція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організму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на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зміну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факторів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довкілля</w:t>
      </w:r>
      <w:proofErr w:type="spellEnd"/>
    </w:p>
    <w:p w:rsidR="00D44A1F" w:rsidRP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Пристосовування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організму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до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зміни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оточуючих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факторів</w:t>
      </w:r>
      <w:proofErr w:type="spellEnd"/>
    </w:p>
    <w:p w:rsidR="00D44A1F" w:rsidRPr="00657110" w:rsidRDefault="00D44A1F" w:rsidP="00657110">
      <w:pPr>
        <w:numPr>
          <w:ilvl w:val="0"/>
          <w:numId w:val="12"/>
        </w:numPr>
        <w:shd w:val="clear" w:color="auto" w:fill="FEFEFE"/>
        <w:spacing w:before="300" w:beforeAutospacing="1" w:after="300" w:afterAutospacing="1" w:line="240" w:lineRule="auto"/>
        <w:ind w:left="0" w:right="900" w:firstLine="0"/>
        <w:rPr>
          <w:rFonts w:ascii="Tahoma" w:eastAsia="Times New Roman" w:hAnsi="Tahoma" w:cs="Tahoma"/>
          <w:b/>
          <w:color w:val="222222"/>
          <w:sz w:val="24"/>
          <w:szCs w:val="24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Поведінкова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константа </w:t>
      </w:r>
      <w:proofErr w:type="spellStart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організму</w:t>
      </w:r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Сукупність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морфологічних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,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фізіологічних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,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генетичних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і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поведінкових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пристосувань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організму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до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певних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умов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середовища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 </w:t>
      </w:r>
      <w:proofErr w:type="spellStart"/>
      <w:r w:rsidRPr="00657110">
        <w:rPr>
          <w:rFonts w:ascii="Tahoma" w:eastAsia="Times New Roman" w:hAnsi="Tahoma" w:cs="Tahoma"/>
          <w:b/>
          <w:bCs/>
          <w:color w:val="333333"/>
          <w:sz w:val="21"/>
          <w:szCs w:val="21"/>
          <w:lang w:val="ru-RU" w:eastAsia="ru-RU"/>
        </w:rPr>
        <w:t>називається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: (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визначте</w:t>
      </w:r>
      <w:proofErr w:type="spellEnd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необхідне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)</w:t>
      </w:r>
    </w:p>
    <w:p w:rsidR="00D44A1F" w:rsidRP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Стратифікацією</w:t>
      </w:r>
      <w:proofErr w:type="spellEnd"/>
    </w:p>
    <w:p w:rsidR="00D44A1F" w:rsidRP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Дезадаптацією</w:t>
      </w:r>
      <w:proofErr w:type="spellEnd"/>
    </w:p>
    <w:p w:rsidR="00D44A1F" w:rsidRP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Адаптацією</w:t>
      </w:r>
      <w:proofErr w:type="spellEnd"/>
    </w:p>
    <w:p w:rsidR="00D44A1F" w:rsidRP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Регуляцією</w:t>
      </w:r>
      <w:proofErr w:type="spellEnd"/>
    </w:p>
    <w:p w:rsid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Комплектацією</w:t>
      </w:r>
      <w:proofErr w:type="spellEnd"/>
    </w:p>
    <w:p w:rsidR="00D44A1F" w:rsidRPr="00657110" w:rsidRDefault="00D44A1F" w:rsidP="00657110">
      <w:pPr>
        <w:pStyle w:val="a3"/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</w:pP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Теплокровні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тварини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–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це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організми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, </w:t>
      </w:r>
      <w:proofErr w:type="spellStart"/>
      <w:r w:rsidRPr="00657110">
        <w:rPr>
          <w:rFonts w:ascii="Tahoma" w:eastAsia="Times New Roman" w:hAnsi="Tahoma" w:cs="Tahoma"/>
          <w:b/>
          <w:bCs/>
          <w:color w:val="333333"/>
          <w:sz w:val="21"/>
          <w:szCs w:val="21"/>
          <w:lang w:val="ru-RU" w:eastAsia="ru-RU"/>
        </w:rPr>
        <w:t>які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: (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визначте</w:t>
      </w:r>
      <w:proofErr w:type="spellEnd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необхідне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)</w:t>
      </w:r>
    </w:p>
    <w:p w:rsidR="00D44A1F" w:rsidRP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Не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мають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постійної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температури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тіла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,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тобто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температура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їх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тіла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змінюється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залежно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від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температури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навколишнього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середовища</w:t>
      </w:r>
      <w:proofErr w:type="spellEnd"/>
    </w:p>
    <w:p w:rsidR="00D44A1F" w:rsidRP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Незалежно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від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температури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навколишнього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середовища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підтримують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температуру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тіла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на одному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рівні</w:t>
      </w:r>
      <w:proofErr w:type="spellEnd"/>
    </w:p>
    <w:p w:rsidR="00D44A1F" w:rsidRP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Мають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можливість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підвищувати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температуру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тіла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при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постійній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температурі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навколишнього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середовища</w:t>
      </w:r>
      <w:proofErr w:type="spellEnd"/>
    </w:p>
    <w:p w:rsidR="00D44A1F" w:rsidRP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Мають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можливість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зменшувати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температуру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тіла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при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простійній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температурі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навколишнього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середовища</w:t>
      </w:r>
      <w:proofErr w:type="spellEnd"/>
    </w:p>
    <w:p w:rsidR="00D44A1F" w:rsidRDefault="00D44A1F" w:rsidP="00657110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Мають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можливість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змінювати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температуру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тіла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при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постійній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температурі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навколишнього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середовища</w:t>
      </w:r>
      <w:proofErr w:type="spellEnd"/>
    </w:p>
    <w:p w:rsidR="00D44A1F" w:rsidRPr="00657110" w:rsidRDefault="00D44A1F" w:rsidP="00657110">
      <w:pPr>
        <w:pStyle w:val="a3"/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</w:pP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Холоднокровні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тварини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–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це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організми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, </w:t>
      </w:r>
      <w:proofErr w:type="spellStart"/>
      <w:r w:rsidRPr="00657110">
        <w:rPr>
          <w:rFonts w:ascii="Tahoma" w:eastAsia="Times New Roman" w:hAnsi="Tahoma" w:cs="Tahoma"/>
          <w:b/>
          <w:bCs/>
          <w:color w:val="333333"/>
          <w:sz w:val="21"/>
          <w:szCs w:val="21"/>
          <w:lang w:val="ru-RU" w:eastAsia="ru-RU"/>
        </w:rPr>
        <w:t>які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: (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визначте</w:t>
      </w:r>
      <w:proofErr w:type="spellEnd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необхідне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)</w:t>
      </w:r>
    </w:p>
    <w:p w:rsidR="00D44A1F" w:rsidRPr="00D44A1F" w:rsidRDefault="00D44A1F" w:rsidP="00657110">
      <w:pPr>
        <w:numPr>
          <w:ilvl w:val="1"/>
          <w:numId w:val="16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Не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мають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постійної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температури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тіла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,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тобто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температура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їх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тіла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змінюється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залежно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від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температури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навколишнього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середовища</w:t>
      </w:r>
      <w:proofErr w:type="spellEnd"/>
    </w:p>
    <w:p w:rsidR="00D44A1F" w:rsidRPr="00D44A1F" w:rsidRDefault="00D44A1F" w:rsidP="00657110">
      <w:pPr>
        <w:numPr>
          <w:ilvl w:val="1"/>
          <w:numId w:val="16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Незалежно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від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температури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навколишнього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середовища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підтримають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температуру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тіла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на одному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рівні</w:t>
      </w:r>
      <w:proofErr w:type="spellEnd"/>
    </w:p>
    <w:p w:rsidR="00D44A1F" w:rsidRPr="00D44A1F" w:rsidRDefault="00D44A1F" w:rsidP="00657110">
      <w:pPr>
        <w:numPr>
          <w:ilvl w:val="1"/>
          <w:numId w:val="16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Мають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можливість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підвищувати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температуру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тіла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при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постійній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температурі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навколишнього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середовища</w:t>
      </w:r>
      <w:proofErr w:type="spellEnd"/>
    </w:p>
    <w:p w:rsidR="00D44A1F" w:rsidRPr="00D44A1F" w:rsidRDefault="00D44A1F" w:rsidP="00657110">
      <w:pPr>
        <w:numPr>
          <w:ilvl w:val="1"/>
          <w:numId w:val="16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Мають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можливість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зменшувати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температуру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тіла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при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постійній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температурі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навколишнього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середовища</w:t>
      </w:r>
      <w:proofErr w:type="spellEnd"/>
    </w:p>
    <w:p w:rsidR="00D44A1F" w:rsidRPr="00657110" w:rsidRDefault="00D44A1F" w:rsidP="00D250D5">
      <w:pPr>
        <w:numPr>
          <w:ilvl w:val="1"/>
          <w:numId w:val="16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Мають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можливість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змінювати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температуру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тіла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при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постійній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температурі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навколишнього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середовища</w:t>
      </w:r>
      <w:proofErr w:type="spellEnd"/>
    </w:p>
    <w:p w:rsidR="00D44A1F" w:rsidRPr="00657110" w:rsidRDefault="00D44A1F" w:rsidP="00657110">
      <w:pPr>
        <w:pStyle w:val="a3"/>
        <w:numPr>
          <w:ilvl w:val="1"/>
          <w:numId w:val="16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</w:pP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Підтримання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температури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тіла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на одному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рівні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незалежно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від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температури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навколишнього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середовища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є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можливим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завдяки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процесам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.............,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що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відбуваються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в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організмах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. (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підставити</w:t>
      </w:r>
      <w:proofErr w:type="spellEnd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необхідне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)</w:t>
      </w:r>
    </w:p>
    <w:p w:rsidR="00D44A1F" w:rsidRPr="00D44A1F" w:rsidRDefault="00D44A1F" w:rsidP="00657110">
      <w:pPr>
        <w:numPr>
          <w:ilvl w:val="1"/>
          <w:numId w:val="17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Хеморегуляції</w:t>
      </w:r>
      <w:proofErr w:type="spellEnd"/>
    </w:p>
    <w:p w:rsidR="00D44A1F" w:rsidRPr="00D44A1F" w:rsidRDefault="00D44A1F" w:rsidP="00657110">
      <w:pPr>
        <w:numPr>
          <w:ilvl w:val="1"/>
          <w:numId w:val="17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Фоторегуляції</w:t>
      </w:r>
      <w:proofErr w:type="spellEnd"/>
    </w:p>
    <w:p w:rsidR="00D44A1F" w:rsidRPr="00D44A1F" w:rsidRDefault="00D44A1F" w:rsidP="00657110">
      <w:pPr>
        <w:numPr>
          <w:ilvl w:val="1"/>
          <w:numId w:val="17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Терморегуляції</w:t>
      </w:r>
      <w:proofErr w:type="spellEnd"/>
    </w:p>
    <w:p w:rsidR="00D44A1F" w:rsidRPr="00D44A1F" w:rsidRDefault="00D44A1F" w:rsidP="00657110">
      <w:pPr>
        <w:numPr>
          <w:ilvl w:val="1"/>
          <w:numId w:val="17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Механорегуляції</w:t>
      </w:r>
      <w:proofErr w:type="spellEnd"/>
    </w:p>
    <w:p w:rsidR="00D44A1F" w:rsidRPr="00D44A1F" w:rsidRDefault="00D44A1F" w:rsidP="00657110">
      <w:pPr>
        <w:numPr>
          <w:ilvl w:val="1"/>
          <w:numId w:val="17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Осморегуляції</w:t>
      </w:r>
      <w:proofErr w:type="spellEnd"/>
    </w:p>
    <w:p w:rsidR="00D44A1F" w:rsidRPr="00D44A1F" w:rsidRDefault="00D44A1F" w:rsidP="00657110">
      <w:pPr>
        <w:shd w:val="clear" w:color="auto" w:fill="FEFEFE"/>
        <w:spacing w:before="300" w:after="300" w:line="240" w:lineRule="auto"/>
        <w:ind w:right="900"/>
        <w:rPr>
          <w:rFonts w:ascii="Tahoma" w:eastAsia="Times New Roman" w:hAnsi="Tahoma" w:cs="Tahoma"/>
          <w:color w:val="222222"/>
          <w:sz w:val="24"/>
          <w:szCs w:val="24"/>
          <w:lang w:val="ru-RU" w:eastAsia="ru-RU"/>
        </w:rPr>
      </w:pPr>
      <w:r w:rsidRPr="00D44A1F">
        <w:rPr>
          <w:rFonts w:ascii="Tahoma" w:eastAsia="Times New Roman" w:hAnsi="Tahoma" w:cs="Tahoma"/>
          <w:color w:val="222222"/>
          <w:sz w:val="24"/>
          <w:szCs w:val="24"/>
          <w:lang w:val="ru-RU" w:eastAsia="ru-RU"/>
        </w:rPr>
        <w:t> </w:t>
      </w:r>
    </w:p>
    <w:p w:rsidR="00D44A1F" w:rsidRPr="00D44A1F" w:rsidRDefault="00D44A1F" w:rsidP="00657110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</w:pPr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lastRenderedPageBreak/>
        <w:t xml:space="preserve">7. </w:t>
      </w:r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В </w:t>
      </w:r>
      <w:proofErr w:type="spellStart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організмах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тварин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на </w:t>
      </w:r>
      <w:proofErr w:type="spellStart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зміну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температури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навколишнього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середовища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 </w:t>
      </w:r>
      <w:proofErr w:type="spellStart"/>
      <w:r w:rsidRPr="00657110">
        <w:rPr>
          <w:rFonts w:ascii="Tahoma" w:eastAsia="Times New Roman" w:hAnsi="Tahoma" w:cs="Tahoma"/>
          <w:b/>
          <w:bCs/>
          <w:color w:val="333333"/>
          <w:sz w:val="21"/>
          <w:szCs w:val="21"/>
          <w:lang w:val="ru-RU" w:eastAsia="ru-RU"/>
        </w:rPr>
        <w:t>реагують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: (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визначте</w:t>
      </w:r>
      <w:proofErr w:type="spellEnd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необхідне</w:t>
      </w:r>
      <w:proofErr w:type="spellEnd"/>
      <w:r w:rsidRPr="00D44A1F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)</w:t>
      </w:r>
    </w:p>
    <w:p w:rsidR="00D44A1F" w:rsidRPr="00D44A1F" w:rsidRDefault="00D44A1F" w:rsidP="00657110">
      <w:pPr>
        <w:numPr>
          <w:ilvl w:val="1"/>
          <w:numId w:val="18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Фоторецептори</w:t>
      </w:r>
      <w:proofErr w:type="spellEnd"/>
    </w:p>
    <w:p w:rsidR="00D44A1F" w:rsidRPr="00D44A1F" w:rsidRDefault="00D44A1F" w:rsidP="00657110">
      <w:pPr>
        <w:numPr>
          <w:ilvl w:val="1"/>
          <w:numId w:val="18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Хеморецептори</w:t>
      </w:r>
      <w:proofErr w:type="spellEnd"/>
    </w:p>
    <w:p w:rsidR="00D44A1F" w:rsidRPr="00D44A1F" w:rsidRDefault="00D44A1F" w:rsidP="00657110">
      <w:pPr>
        <w:numPr>
          <w:ilvl w:val="1"/>
          <w:numId w:val="18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Механорецептори</w:t>
      </w:r>
      <w:proofErr w:type="spellEnd"/>
    </w:p>
    <w:p w:rsidR="00D44A1F" w:rsidRPr="00D44A1F" w:rsidRDefault="00D44A1F" w:rsidP="00657110">
      <w:pPr>
        <w:numPr>
          <w:ilvl w:val="1"/>
          <w:numId w:val="18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Терморецептори</w:t>
      </w:r>
      <w:proofErr w:type="spellEnd"/>
    </w:p>
    <w:p w:rsidR="00D44A1F" w:rsidRPr="00D44A1F" w:rsidRDefault="00D44A1F" w:rsidP="00657110">
      <w:pPr>
        <w:numPr>
          <w:ilvl w:val="1"/>
          <w:numId w:val="18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Осморецептори</w:t>
      </w:r>
      <w:proofErr w:type="spellEnd"/>
    </w:p>
    <w:p w:rsidR="00D44A1F" w:rsidRPr="00657110" w:rsidRDefault="00D44A1F" w:rsidP="00657110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</w:pPr>
      <w:r w:rsidRPr="00657110">
        <w:rPr>
          <w:rFonts w:ascii="Tahoma" w:eastAsia="Times New Roman" w:hAnsi="Tahoma" w:cs="Tahoma"/>
          <w:b/>
          <w:color w:val="222222"/>
          <w:sz w:val="24"/>
          <w:szCs w:val="24"/>
          <w:lang w:val="ru-RU" w:eastAsia="ru-RU"/>
        </w:rPr>
        <w:t xml:space="preserve">8. </w:t>
      </w:r>
      <w:r w:rsidRPr="00D44A1F">
        <w:rPr>
          <w:rFonts w:ascii="Tahoma" w:eastAsia="Times New Roman" w:hAnsi="Tahoma" w:cs="Tahoma"/>
          <w:b/>
          <w:color w:val="222222"/>
          <w:sz w:val="24"/>
          <w:szCs w:val="24"/>
          <w:lang w:val="ru-RU" w:eastAsia="ru-RU"/>
        </w:rPr>
        <w:t> 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Загибель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особин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у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популяції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 </w:t>
      </w:r>
      <w:proofErr w:type="spellStart"/>
      <w:r w:rsidRPr="00657110">
        <w:rPr>
          <w:rFonts w:ascii="Tahoma" w:eastAsia="Times New Roman" w:hAnsi="Tahoma" w:cs="Tahoma"/>
          <w:b/>
          <w:bCs/>
          <w:color w:val="333333"/>
          <w:sz w:val="21"/>
          <w:szCs w:val="21"/>
          <w:lang w:val="ru-RU" w:eastAsia="ru-RU"/>
        </w:rPr>
        <w:t>називається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: (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визначте</w:t>
      </w:r>
      <w:proofErr w:type="spellEnd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необхідне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)</w:t>
      </w:r>
    </w:p>
    <w:p w:rsidR="00D44A1F" w:rsidRPr="00D44A1F" w:rsidRDefault="00D44A1F" w:rsidP="00657110">
      <w:pPr>
        <w:numPr>
          <w:ilvl w:val="1"/>
          <w:numId w:val="19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Віковою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структурою</w:t>
      </w:r>
    </w:p>
    <w:p w:rsidR="00D44A1F" w:rsidRPr="00D44A1F" w:rsidRDefault="00D44A1F" w:rsidP="00657110">
      <w:pPr>
        <w:numPr>
          <w:ilvl w:val="1"/>
          <w:numId w:val="19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Ємністю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середовища</w:t>
      </w:r>
      <w:proofErr w:type="spellEnd"/>
    </w:p>
    <w:p w:rsidR="00D44A1F" w:rsidRPr="00D44A1F" w:rsidRDefault="00D44A1F" w:rsidP="00657110">
      <w:pPr>
        <w:numPr>
          <w:ilvl w:val="1"/>
          <w:numId w:val="19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Генетичним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пристосуванням</w:t>
      </w:r>
      <w:proofErr w:type="spellEnd"/>
    </w:p>
    <w:p w:rsidR="00D44A1F" w:rsidRPr="00D44A1F" w:rsidRDefault="00D44A1F" w:rsidP="00657110">
      <w:pPr>
        <w:numPr>
          <w:ilvl w:val="1"/>
          <w:numId w:val="19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Смертністю</w:t>
      </w:r>
      <w:proofErr w:type="spellEnd"/>
    </w:p>
    <w:p w:rsidR="00D44A1F" w:rsidRDefault="00D44A1F" w:rsidP="00657110">
      <w:pPr>
        <w:numPr>
          <w:ilvl w:val="1"/>
          <w:numId w:val="19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Фізіологічним</w:t>
      </w:r>
      <w:proofErr w:type="spellEnd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D44A1F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пристосуванням</w:t>
      </w:r>
      <w:proofErr w:type="spellEnd"/>
    </w:p>
    <w:p w:rsidR="00657110" w:rsidRDefault="00657110" w:rsidP="00657110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</w:p>
    <w:p w:rsidR="00657110" w:rsidRPr="00657110" w:rsidRDefault="00657110" w:rsidP="00657110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</w:pPr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9.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Типи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взаємодії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двох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популяцій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в </w:t>
      </w:r>
      <w:proofErr w:type="spellStart"/>
      <w:r w:rsidRPr="00657110">
        <w:rPr>
          <w:rFonts w:ascii="Tahoma" w:eastAsia="Times New Roman" w:hAnsi="Tahoma" w:cs="Tahoma"/>
          <w:b/>
          <w:bCs/>
          <w:color w:val="333333"/>
          <w:sz w:val="21"/>
          <w:szCs w:val="21"/>
          <w:lang w:val="ru-RU" w:eastAsia="ru-RU"/>
        </w:rPr>
        <w:t>угрупуваннях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: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нейтралізм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(1),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взаємне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конкурентне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придушення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(2),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конку</w:t>
      </w:r>
      <w:bookmarkStart w:id="0" w:name="_GoBack"/>
      <w:bookmarkEnd w:id="0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ренція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за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загальний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ресурс (3),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аменсалізм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(4), паразитизм і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хижацтво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(5),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коменсалізм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(6),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протокооперація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(7),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мутуалізм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(8). (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визначте</w:t>
      </w:r>
      <w:proofErr w:type="spellEnd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необхідне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)</w:t>
      </w:r>
    </w:p>
    <w:p w:rsidR="00657110" w:rsidRDefault="00657110" w:rsidP="00657110">
      <w:p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1.</w:t>
      </w:r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1, 2, 5</w:t>
      </w:r>
    </w:p>
    <w:p w:rsidR="00657110" w:rsidRPr="00657110" w:rsidRDefault="00657110" w:rsidP="00657110">
      <w:p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2.</w:t>
      </w:r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2, 3, 5, 7</w:t>
      </w:r>
    </w:p>
    <w:p w:rsidR="00657110" w:rsidRPr="00657110" w:rsidRDefault="00657110" w:rsidP="00657110">
      <w:p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3.</w:t>
      </w:r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4, 5, 6, 7</w:t>
      </w:r>
    </w:p>
    <w:p w:rsidR="00657110" w:rsidRPr="00657110" w:rsidRDefault="00657110" w:rsidP="00657110">
      <w:p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4.</w:t>
      </w:r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3, 5</w:t>
      </w:r>
    </w:p>
    <w:p w:rsidR="00657110" w:rsidRPr="00657110" w:rsidRDefault="00657110" w:rsidP="00657110">
      <w:pPr>
        <w:shd w:val="clear" w:color="auto" w:fill="FEFEFE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val="ru-RU"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5.</w:t>
      </w:r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Усі </w:t>
      </w: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відповіді</w:t>
      </w:r>
      <w:proofErr w:type="spellEnd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вірні</w:t>
      </w:r>
      <w:proofErr w:type="spellEnd"/>
    </w:p>
    <w:p w:rsidR="00657110" w:rsidRPr="00657110" w:rsidRDefault="00657110" w:rsidP="00657110">
      <w:pPr>
        <w:pStyle w:val="a3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</w:pPr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Тип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взаємодії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популяцій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в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угрупуваннях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, при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якому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одна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популяція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несприятливо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впливає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на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іншу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,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нападаючи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безпосередньо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на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неї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, але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тим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не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менше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сама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залежить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від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об'єкта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свого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нападу,</w:t>
      </w:r>
      <w:r w:rsidRPr="00657110">
        <w:rPr>
          <w:rFonts w:ascii="Tahoma" w:eastAsia="Times New Roman" w:hAnsi="Tahoma" w:cs="Tahoma"/>
          <w:b/>
          <w:bCs/>
          <w:color w:val="333333"/>
          <w:sz w:val="21"/>
          <w:szCs w:val="21"/>
          <w:lang w:val="ru-RU" w:eastAsia="ru-RU"/>
        </w:rPr>
        <w:t>називається</w:t>
      </w:r>
      <w:proofErr w:type="spellEnd"/>
      <w:proofErr w:type="gram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: (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визначте</w:t>
      </w:r>
      <w:proofErr w:type="spellEnd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необхідне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)</w:t>
      </w:r>
    </w:p>
    <w:p w:rsidR="00657110" w:rsidRPr="00657110" w:rsidRDefault="00657110" w:rsidP="00657110">
      <w:pPr>
        <w:numPr>
          <w:ilvl w:val="1"/>
          <w:numId w:val="21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Взаємним</w:t>
      </w:r>
      <w:proofErr w:type="spellEnd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конкурентним</w:t>
      </w:r>
      <w:proofErr w:type="spellEnd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придушенням</w:t>
      </w:r>
      <w:proofErr w:type="spellEnd"/>
    </w:p>
    <w:p w:rsidR="00657110" w:rsidRPr="00657110" w:rsidRDefault="00657110" w:rsidP="00657110">
      <w:pPr>
        <w:numPr>
          <w:ilvl w:val="1"/>
          <w:numId w:val="21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Аменсалізмом</w:t>
      </w:r>
      <w:proofErr w:type="spellEnd"/>
    </w:p>
    <w:p w:rsidR="00657110" w:rsidRPr="00657110" w:rsidRDefault="00657110" w:rsidP="00657110">
      <w:pPr>
        <w:numPr>
          <w:ilvl w:val="1"/>
          <w:numId w:val="21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Паразитизмом і </w:t>
      </w: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хижацтвом</w:t>
      </w:r>
      <w:proofErr w:type="spellEnd"/>
    </w:p>
    <w:p w:rsidR="00657110" w:rsidRPr="00657110" w:rsidRDefault="00657110" w:rsidP="00657110">
      <w:pPr>
        <w:numPr>
          <w:ilvl w:val="1"/>
          <w:numId w:val="21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Мутуалізмом</w:t>
      </w:r>
      <w:proofErr w:type="spellEnd"/>
    </w:p>
    <w:p w:rsidR="00657110" w:rsidRPr="00657110" w:rsidRDefault="00657110" w:rsidP="006F5ABB">
      <w:pPr>
        <w:numPr>
          <w:ilvl w:val="1"/>
          <w:numId w:val="21"/>
        </w:numPr>
        <w:shd w:val="clear" w:color="auto" w:fill="FEFEFE"/>
        <w:spacing w:before="300" w:beforeAutospacing="1" w:after="300" w:afterAutospacing="1" w:line="240" w:lineRule="auto"/>
        <w:ind w:left="0" w:right="900" w:firstLine="0"/>
        <w:rPr>
          <w:rFonts w:ascii="Tahoma" w:eastAsia="Times New Roman" w:hAnsi="Tahoma" w:cs="Tahoma"/>
          <w:b/>
          <w:color w:val="222222"/>
          <w:sz w:val="24"/>
          <w:szCs w:val="24"/>
          <w:lang w:val="ru-RU" w:eastAsia="ru-RU"/>
        </w:rPr>
      </w:pP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Конкуренцією</w:t>
      </w:r>
      <w:proofErr w:type="spellEnd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за </w:t>
      </w: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загальний</w:t>
      </w:r>
      <w:proofErr w:type="spellEnd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ресурс</w:t>
      </w:r>
      <w:r w:rsidRPr="00657110">
        <w:rPr>
          <w:rFonts w:ascii="Tahoma" w:eastAsia="Times New Roman" w:hAnsi="Tahoma" w:cs="Tahoma"/>
          <w:b/>
          <w:color w:val="222222"/>
          <w:sz w:val="24"/>
          <w:szCs w:val="24"/>
          <w:lang w:val="ru-RU" w:eastAsia="ru-RU"/>
        </w:rPr>
        <w:t> </w:t>
      </w:r>
    </w:p>
    <w:p w:rsidR="00657110" w:rsidRPr="00657110" w:rsidRDefault="00657110" w:rsidP="00657110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</w:pPr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11. Тип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взаємодії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популяцій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в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угрупуваннях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, при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якому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асоціація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двох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популяцій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не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відбивається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ані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на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одній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з них, </w:t>
      </w:r>
      <w:proofErr w:type="spellStart"/>
      <w:r w:rsidRPr="00657110">
        <w:rPr>
          <w:rFonts w:ascii="Tahoma" w:eastAsia="Times New Roman" w:hAnsi="Tahoma" w:cs="Tahoma"/>
          <w:b/>
          <w:bCs/>
          <w:color w:val="333333"/>
          <w:sz w:val="21"/>
          <w:szCs w:val="21"/>
          <w:lang w:val="ru-RU" w:eastAsia="ru-RU"/>
        </w:rPr>
        <w:t>називається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: (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визначте</w:t>
      </w:r>
      <w:proofErr w:type="spellEnd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необхідне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)</w:t>
      </w:r>
    </w:p>
    <w:p w:rsidR="00657110" w:rsidRPr="00657110" w:rsidRDefault="00657110" w:rsidP="00657110">
      <w:pPr>
        <w:numPr>
          <w:ilvl w:val="1"/>
          <w:numId w:val="2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Нейтралізмом</w:t>
      </w:r>
      <w:proofErr w:type="spellEnd"/>
    </w:p>
    <w:p w:rsidR="00657110" w:rsidRPr="00657110" w:rsidRDefault="00657110" w:rsidP="00657110">
      <w:pPr>
        <w:numPr>
          <w:ilvl w:val="1"/>
          <w:numId w:val="2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Взаємним</w:t>
      </w:r>
      <w:proofErr w:type="spellEnd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конкурентним</w:t>
      </w:r>
      <w:proofErr w:type="spellEnd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придушенням</w:t>
      </w:r>
      <w:proofErr w:type="spellEnd"/>
    </w:p>
    <w:p w:rsidR="00657110" w:rsidRPr="00657110" w:rsidRDefault="00657110" w:rsidP="00657110">
      <w:pPr>
        <w:numPr>
          <w:ilvl w:val="1"/>
          <w:numId w:val="2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Конкуренцією</w:t>
      </w:r>
      <w:proofErr w:type="spellEnd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за </w:t>
      </w: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взаємний</w:t>
      </w:r>
      <w:proofErr w:type="spellEnd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ресурс</w:t>
      </w:r>
    </w:p>
    <w:p w:rsidR="00657110" w:rsidRPr="00657110" w:rsidRDefault="00657110" w:rsidP="00657110">
      <w:pPr>
        <w:numPr>
          <w:ilvl w:val="1"/>
          <w:numId w:val="2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Протокооперацією</w:t>
      </w:r>
      <w:proofErr w:type="spellEnd"/>
    </w:p>
    <w:p w:rsidR="00657110" w:rsidRPr="00657110" w:rsidRDefault="00657110" w:rsidP="00657110">
      <w:pPr>
        <w:numPr>
          <w:ilvl w:val="1"/>
          <w:numId w:val="22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Мутуалізмом</w:t>
      </w:r>
      <w:proofErr w:type="spellEnd"/>
    </w:p>
    <w:p w:rsidR="00657110" w:rsidRPr="00657110" w:rsidRDefault="00657110" w:rsidP="00657110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</w:pPr>
      <w:r w:rsidRPr="00657110">
        <w:rPr>
          <w:rFonts w:ascii="Tahoma" w:eastAsia="Times New Roman" w:hAnsi="Tahoma" w:cs="Tahoma"/>
          <w:b/>
          <w:color w:val="222222"/>
          <w:sz w:val="24"/>
          <w:szCs w:val="24"/>
          <w:lang w:val="ru-RU" w:eastAsia="ru-RU"/>
        </w:rPr>
        <w:t>12. </w:t>
      </w:r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Тип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взаємодії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популяцій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в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угрупуваннях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, при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якому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зв'язок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популяцій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сприятливий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для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зростання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й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виживання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обох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,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причому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в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природних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умовах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не одна з них не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може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існувати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 xml:space="preserve"> без </w:t>
      </w:r>
      <w:proofErr w:type="spellStart"/>
      <w:proofErr w:type="gramStart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іншої,</w:t>
      </w:r>
      <w:r w:rsidRPr="00657110">
        <w:rPr>
          <w:rFonts w:ascii="Tahoma" w:eastAsia="Times New Roman" w:hAnsi="Tahoma" w:cs="Tahoma"/>
          <w:b/>
          <w:bCs/>
          <w:color w:val="333333"/>
          <w:sz w:val="21"/>
          <w:szCs w:val="21"/>
          <w:lang w:val="ru-RU" w:eastAsia="ru-RU"/>
        </w:rPr>
        <w:t>називається</w:t>
      </w:r>
      <w:proofErr w:type="spellEnd"/>
      <w:proofErr w:type="gram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: (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визначте</w:t>
      </w:r>
      <w:proofErr w:type="spellEnd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65711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val="ru-RU" w:eastAsia="ru-RU"/>
        </w:rPr>
        <w:t>необхідне</w:t>
      </w:r>
      <w:proofErr w:type="spellEnd"/>
      <w:r w:rsidRPr="00657110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)</w:t>
      </w:r>
    </w:p>
    <w:p w:rsidR="00657110" w:rsidRPr="00657110" w:rsidRDefault="00657110" w:rsidP="00657110">
      <w:pPr>
        <w:numPr>
          <w:ilvl w:val="1"/>
          <w:numId w:val="23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Протокооперацією</w:t>
      </w:r>
      <w:proofErr w:type="spellEnd"/>
    </w:p>
    <w:p w:rsidR="00657110" w:rsidRPr="00657110" w:rsidRDefault="00657110" w:rsidP="00657110">
      <w:pPr>
        <w:numPr>
          <w:ilvl w:val="1"/>
          <w:numId w:val="23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Аменсалізмом</w:t>
      </w:r>
      <w:proofErr w:type="spellEnd"/>
    </w:p>
    <w:p w:rsidR="00657110" w:rsidRPr="00657110" w:rsidRDefault="00657110" w:rsidP="00657110">
      <w:pPr>
        <w:numPr>
          <w:ilvl w:val="1"/>
          <w:numId w:val="23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Коменсалізмом</w:t>
      </w:r>
      <w:proofErr w:type="spellEnd"/>
    </w:p>
    <w:p w:rsidR="00657110" w:rsidRPr="00657110" w:rsidRDefault="00657110" w:rsidP="00657110">
      <w:pPr>
        <w:numPr>
          <w:ilvl w:val="1"/>
          <w:numId w:val="23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Мутуалізмом</w:t>
      </w:r>
      <w:proofErr w:type="spellEnd"/>
    </w:p>
    <w:p w:rsidR="00657110" w:rsidRPr="00657110" w:rsidRDefault="00657110" w:rsidP="00657110">
      <w:pPr>
        <w:numPr>
          <w:ilvl w:val="1"/>
          <w:numId w:val="23"/>
        </w:numPr>
        <w:shd w:val="clear" w:color="auto" w:fill="FEFEFE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Конкуренцією</w:t>
      </w:r>
      <w:proofErr w:type="spellEnd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за </w:t>
      </w:r>
      <w:proofErr w:type="spellStart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>загальний</w:t>
      </w:r>
      <w:proofErr w:type="spellEnd"/>
      <w:r w:rsidRPr="00657110"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ресурс</w:t>
      </w:r>
    </w:p>
    <w:p w:rsidR="00657110" w:rsidRPr="00657110" w:rsidRDefault="00657110" w:rsidP="00657110">
      <w:pPr>
        <w:shd w:val="clear" w:color="auto" w:fill="FEFEFE"/>
        <w:spacing w:before="300" w:after="300" w:line="240" w:lineRule="auto"/>
        <w:ind w:right="900"/>
        <w:rPr>
          <w:rFonts w:ascii="Tahoma" w:eastAsia="Times New Roman" w:hAnsi="Tahoma" w:cs="Tahoma"/>
          <w:color w:val="222222"/>
          <w:sz w:val="24"/>
          <w:szCs w:val="24"/>
          <w:lang w:val="ru-RU" w:eastAsia="ru-RU"/>
        </w:rPr>
      </w:pPr>
      <w:r w:rsidRPr="00657110">
        <w:rPr>
          <w:rFonts w:ascii="Tahoma" w:eastAsia="Times New Roman" w:hAnsi="Tahoma" w:cs="Tahoma"/>
          <w:color w:val="222222"/>
          <w:sz w:val="24"/>
          <w:szCs w:val="24"/>
          <w:lang w:val="ru-RU" w:eastAsia="ru-RU"/>
        </w:rPr>
        <w:lastRenderedPageBreak/>
        <w:t> </w:t>
      </w:r>
    </w:p>
    <w:p w:rsidR="00657110" w:rsidRPr="00657110" w:rsidRDefault="00657110" w:rsidP="00657110">
      <w:pPr>
        <w:shd w:val="clear" w:color="auto" w:fill="FEFEFE"/>
        <w:spacing w:before="300" w:after="300" w:line="240" w:lineRule="auto"/>
        <w:ind w:right="900"/>
        <w:rPr>
          <w:rFonts w:ascii="Tahoma" w:eastAsia="Times New Roman" w:hAnsi="Tahoma" w:cs="Tahoma"/>
          <w:color w:val="222222"/>
          <w:sz w:val="24"/>
          <w:szCs w:val="24"/>
          <w:lang w:val="ru-RU" w:eastAsia="ru-RU"/>
        </w:rPr>
      </w:pPr>
    </w:p>
    <w:p w:rsidR="00D44A1F" w:rsidRPr="00D44A1F" w:rsidRDefault="00D44A1F" w:rsidP="00657110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</w:p>
    <w:p w:rsidR="00D44A1F" w:rsidRPr="00D44A1F" w:rsidRDefault="00D44A1F" w:rsidP="00657110">
      <w:pPr>
        <w:shd w:val="clear" w:color="auto" w:fill="FEFEFE"/>
        <w:spacing w:before="300" w:after="300" w:line="240" w:lineRule="auto"/>
        <w:ind w:right="900"/>
        <w:rPr>
          <w:rFonts w:ascii="Tahoma" w:eastAsia="Times New Roman" w:hAnsi="Tahoma" w:cs="Tahoma"/>
          <w:color w:val="222222"/>
          <w:sz w:val="24"/>
          <w:szCs w:val="24"/>
          <w:lang w:val="ru-RU" w:eastAsia="ru-RU"/>
        </w:rPr>
      </w:pPr>
    </w:p>
    <w:p w:rsidR="00D44A1F" w:rsidRPr="00D44A1F" w:rsidRDefault="00D44A1F" w:rsidP="00657110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</w:p>
    <w:p w:rsidR="00D44A1F" w:rsidRPr="00D44A1F" w:rsidRDefault="00D44A1F" w:rsidP="00657110">
      <w:pPr>
        <w:shd w:val="clear" w:color="auto" w:fill="FEFEFE"/>
        <w:spacing w:before="300" w:after="300" w:line="240" w:lineRule="auto"/>
        <w:ind w:right="900"/>
        <w:rPr>
          <w:rFonts w:ascii="Tahoma" w:eastAsia="Times New Roman" w:hAnsi="Tahoma" w:cs="Tahoma"/>
          <w:color w:val="222222"/>
          <w:sz w:val="24"/>
          <w:szCs w:val="24"/>
          <w:lang w:val="ru-RU" w:eastAsia="ru-RU"/>
        </w:rPr>
      </w:pPr>
      <w:r w:rsidRPr="00D44A1F">
        <w:rPr>
          <w:rFonts w:ascii="Tahoma" w:eastAsia="Times New Roman" w:hAnsi="Tahoma" w:cs="Tahoma"/>
          <w:color w:val="222222"/>
          <w:sz w:val="24"/>
          <w:szCs w:val="24"/>
          <w:lang w:val="ru-RU" w:eastAsia="ru-RU"/>
        </w:rPr>
        <w:t> </w:t>
      </w:r>
    </w:p>
    <w:p w:rsidR="00D44A1F" w:rsidRPr="00D44A1F" w:rsidRDefault="00D44A1F" w:rsidP="00657110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</w:p>
    <w:p w:rsidR="00D44A1F" w:rsidRPr="00D44A1F" w:rsidRDefault="00D44A1F" w:rsidP="00657110">
      <w:pPr>
        <w:shd w:val="clear" w:color="auto" w:fill="FEFEFE"/>
        <w:spacing w:before="300" w:after="300" w:line="240" w:lineRule="auto"/>
        <w:ind w:right="900"/>
        <w:rPr>
          <w:rFonts w:ascii="Tahoma" w:eastAsia="Times New Roman" w:hAnsi="Tahoma" w:cs="Tahoma"/>
          <w:color w:val="222222"/>
          <w:sz w:val="24"/>
          <w:szCs w:val="24"/>
          <w:lang w:val="ru-RU" w:eastAsia="ru-RU"/>
        </w:rPr>
      </w:pPr>
      <w:r w:rsidRPr="00D44A1F">
        <w:rPr>
          <w:rFonts w:ascii="Tahoma" w:eastAsia="Times New Roman" w:hAnsi="Tahoma" w:cs="Tahoma"/>
          <w:color w:val="222222"/>
          <w:sz w:val="24"/>
          <w:szCs w:val="24"/>
          <w:lang w:val="ru-RU" w:eastAsia="ru-RU"/>
        </w:rPr>
        <w:t> </w:t>
      </w:r>
    </w:p>
    <w:p w:rsidR="00D44A1F" w:rsidRPr="00D44A1F" w:rsidRDefault="00D44A1F" w:rsidP="00657110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</w:p>
    <w:p w:rsidR="00D44A1F" w:rsidRPr="00D44A1F" w:rsidRDefault="00D44A1F" w:rsidP="00657110">
      <w:pPr>
        <w:shd w:val="clear" w:color="auto" w:fill="FEFEFE"/>
        <w:spacing w:before="300" w:after="300" w:line="240" w:lineRule="auto"/>
        <w:ind w:right="900"/>
        <w:rPr>
          <w:rFonts w:ascii="Tahoma" w:eastAsia="Times New Roman" w:hAnsi="Tahoma" w:cs="Tahoma"/>
          <w:color w:val="222222"/>
          <w:sz w:val="24"/>
          <w:szCs w:val="24"/>
          <w:lang w:val="ru-RU" w:eastAsia="ru-RU"/>
        </w:rPr>
      </w:pPr>
      <w:r w:rsidRPr="00D44A1F">
        <w:rPr>
          <w:rFonts w:ascii="Tahoma" w:eastAsia="Times New Roman" w:hAnsi="Tahoma" w:cs="Tahoma"/>
          <w:color w:val="222222"/>
          <w:sz w:val="24"/>
          <w:szCs w:val="24"/>
          <w:lang w:val="ru-RU" w:eastAsia="ru-RU"/>
        </w:rPr>
        <w:t> </w:t>
      </w:r>
    </w:p>
    <w:p w:rsidR="00D44A1F" w:rsidRDefault="00D44A1F" w:rsidP="00657110"/>
    <w:sectPr w:rsidR="00D44A1F" w:rsidSect="00657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06F"/>
    <w:multiLevelType w:val="multilevel"/>
    <w:tmpl w:val="B4C8E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70E0B"/>
    <w:multiLevelType w:val="multilevel"/>
    <w:tmpl w:val="D91CB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0452E"/>
    <w:multiLevelType w:val="multilevel"/>
    <w:tmpl w:val="5748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70D62"/>
    <w:multiLevelType w:val="multilevel"/>
    <w:tmpl w:val="1CF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E1138"/>
    <w:multiLevelType w:val="multilevel"/>
    <w:tmpl w:val="8BCEC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83EC6"/>
    <w:multiLevelType w:val="multilevel"/>
    <w:tmpl w:val="EE72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26781"/>
    <w:multiLevelType w:val="multilevel"/>
    <w:tmpl w:val="0068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6537B8"/>
    <w:multiLevelType w:val="multilevel"/>
    <w:tmpl w:val="BFACB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F5B2D"/>
    <w:multiLevelType w:val="multilevel"/>
    <w:tmpl w:val="3A30B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C11058"/>
    <w:multiLevelType w:val="multilevel"/>
    <w:tmpl w:val="7958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630C5"/>
    <w:multiLevelType w:val="multilevel"/>
    <w:tmpl w:val="44FE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35B1E"/>
    <w:multiLevelType w:val="multilevel"/>
    <w:tmpl w:val="8E5E3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646074"/>
    <w:multiLevelType w:val="multilevel"/>
    <w:tmpl w:val="1814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229F4"/>
    <w:multiLevelType w:val="multilevel"/>
    <w:tmpl w:val="41CCA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EA61E6"/>
    <w:multiLevelType w:val="multilevel"/>
    <w:tmpl w:val="E74A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883F28"/>
    <w:multiLevelType w:val="multilevel"/>
    <w:tmpl w:val="3612C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F47E15"/>
    <w:multiLevelType w:val="multilevel"/>
    <w:tmpl w:val="A3FA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3E0D61"/>
    <w:multiLevelType w:val="multilevel"/>
    <w:tmpl w:val="D702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BD28FC"/>
    <w:multiLevelType w:val="multilevel"/>
    <w:tmpl w:val="14B8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55FC1"/>
    <w:multiLevelType w:val="multilevel"/>
    <w:tmpl w:val="B61A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CA6A94"/>
    <w:multiLevelType w:val="multilevel"/>
    <w:tmpl w:val="DD4E9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74150B"/>
    <w:multiLevelType w:val="multilevel"/>
    <w:tmpl w:val="1B561D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7D822F9F"/>
    <w:multiLevelType w:val="multilevel"/>
    <w:tmpl w:val="3E34B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20"/>
  </w:num>
  <w:num w:numId="9">
    <w:abstractNumId w:val="0"/>
  </w:num>
  <w:num w:numId="10">
    <w:abstractNumId w:val="22"/>
  </w:num>
  <w:num w:numId="11">
    <w:abstractNumId w:val="9"/>
  </w:num>
  <w:num w:numId="12">
    <w:abstractNumId w:val="5"/>
  </w:num>
  <w:num w:numId="13">
    <w:abstractNumId w:val="16"/>
  </w:num>
  <w:num w:numId="14">
    <w:abstractNumId w:val="6"/>
  </w:num>
  <w:num w:numId="15">
    <w:abstractNumId w:val="3"/>
  </w:num>
  <w:num w:numId="16">
    <w:abstractNumId w:val="14"/>
  </w:num>
  <w:num w:numId="17">
    <w:abstractNumId w:val="17"/>
  </w:num>
  <w:num w:numId="18">
    <w:abstractNumId w:val="12"/>
  </w:num>
  <w:num w:numId="19">
    <w:abstractNumId w:val="19"/>
  </w:num>
  <w:num w:numId="20">
    <w:abstractNumId w:val="2"/>
  </w:num>
  <w:num w:numId="21">
    <w:abstractNumId w:val="18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DF"/>
    <w:rsid w:val="00577F87"/>
    <w:rsid w:val="00657110"/>
    <w:rsid w:val="0067204B"/>
    <w:rsid w:val="006C20DF"/>
    <w:rsid w:val="009E7A9A"/>
    <w:rsid w:val="00D44A1F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C92E3-1DCA-40DE-B930-A52B4A1A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9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F87"/>
    <w:rPr>
      <w:rFonts w:ascii="Segoe UI" w:hAnsi="Segoe UI" w:cs="Segoe UI"/>
      <w:sz w:val="18"/>
      <w:szCs w:val="18"/>
      <w:lang w:val="uk-UA"/>
    </w:rPr>
  </w:style>
  <w:style w:type="character" w:styleId="a6">
    <w:name w:val="Strong"/>
    <w:basedOn w:val="a0"/>
    <w:uiPriority w:val="22"/>
    <w:qFormat/>
    <w:rsid w:val="00D44A1F"/>
    <w:rPr>
      <w:b/>
      <w:bCs/>
    </w:rPr>
  </w:style>
  <w:style w:type="paragraph" w:styleId="a7">
    <w:name w:val="Normal (Web)"/>
    <w:basedOn w:val="a"/>
    <w:uiPriority w:val="99"/>
    <w:semiHidden/>
    <w:unhideWhenUsed/>
    <w:rsid w:val="00D4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2019-11-05T19:37:00Z</cp:lastPrinted>
  <dcterms:created xsi:type="dcterms:W3CDTF">2019-11-05T19:45:00Z</dcterms:created>
  <dcterms:modified xsi:type="dcterms:W3CDTF">2019-11-05T19:45:00Z</dcterms:modified>
</cp:coreProperties>
</file>